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3B" w:rsidRDefault="003A793B" w:rsidP="00CE6A32">
      <w:pPr>
        <w:ind w:firstLine="674"/>
      </w:pPr>
    </w:p>
    <w:p w:rsidR="003A793B" w:rsidRDefault="003A793B" w:rsidP="00CE6A32">
      <w:pPr>
        <w:ind w:firstLine="674"/>
        <w:rPr>
          <w:b/>
        </w:rPr>
      </w:pPr>
      <w:r w:rsidRPr="003A793B">
        <w:rPr>
          <w:b/>
        </w:rPr>
        <w:t>Приложение 1.</w:t>
      </w:r>
    </w:p>
    <w:p w:rsidR="003A793B" w:rsidRPr="003A793B" w:rsidRDefault="003A793B" w:rsidP="00CE6A32">
      <w:pPr>
        <w:ind w:firstLine="674"/>
        <w:rPr>
          <w:b/>
        </w:rPr>
      </w:pPr>
    </w:p>
    <w:p w:rsidR="00CE6A32" w:rsidRDefault="00CE6A32" w:rsidP="00CE6A32">
      <w:pPr>
        <w:ind w:firstLine="674"/>
      </w:pPr>
      <w:r>
        <w:t>Вот уже на протяжении 2-х лет компания MaxMediaGroup</w:t>
      </w:r>
      <w:r w:rsidRPr="00CE6A32">
        <w:t xml:space="preserve"> </w:t>
      </w:r>
      <w:r>
        <w:t xml:space="preserve">осуществляет установку информационных конструкций на территории школ, колледжей, вузов Москвы и регионов РФ.  На сегодня установлено более 1000 стендов. </w:t>
      </w:r>
    </w:p>
    <w:p w:rsidR="00CE6A32" w:rsidRDefault="006B7310" w:rsidP="00CE6A32">
      <w:pPr>
        <w:ind w:firstLine="674"/>
      </w:pPr>
      <w:r>
        <w:t>С</w:t>
      </w:r>
      <w:r w:rsidR="00CE6A32">
        <w:t xml:space="preserve"> помощью стендов (конструкций) </w:t>
      </w:r>
      <w:r>
        <w:t xml:space="preserve">уже </w:t>
      </w:r>
      <w:r w:rsidR="00CE6A32">
        <w:t xml:space="preserve">были </w:t>
      </w:r>
      <w:r>
        <w:t xml:space="preserve">успешно </w:t>
      </w:r>
      <w:r w:rsidR="00CE6A32">
        <w:t>проведены такие социальные кампании для молодежи как:</w:t>
      </w:r>
    </w:p>
    <w:p w:rsidR="00CE6A32" w:rsidRPr="006B7310" w:rsidRDefault="00CE6A32" w:rsidP="00CE6A32">
      <w:pPr>
        <w:ind w:firstLine="674"/>
        <w:rPr>
          <w:i/>
        </w:rPr>
      </w:pPr>
      <w:r w:rsidRPr="006B7310">
        <w:rPr>
          <w:i/>
        </w:rPr>
        <w:t xml:space="preserve">«В нашей школе не курят!», </w:t>
      </w:r>
    </w:p>
    <w:p w:rsidR="00CE6A32" w:rsidRPr="006B7310" w:rsidRDefault="00CE6A32" w:rsidP="00CE6A32">
      <w:pPr>
        <w:ind w:firstLine="674"/>
        <w:rPr>
          <w:i/>
        </w:rPr>
      </w:pPr>
      <w:r w:rsidRPr="006B7310">
        <w:rPr>
          <w:i/>
        </w:rPr>
        <w:t xml:space="preserve">«Я выбираю спорт!», </w:t>
      </w:r>
    </w:p>
    <w:p w:rsidR="00CE6A32" w:rsidRPr="006B7310" w:rsidRDefault="00CE6A32" w:rsidP="00CE6A32">
      <w:pPr>
        <w:ind w:firstLine="674"/>
        <w:rPr>
          <w:i/>
        </w:rPr>
      </w:pPr>
      <w:r w:rsidRPr="006B7310">
        <w:rPr>
          <w:i/>
        </w:rPr>
        <w:t xml:space="preserve">«Наше поколение против курения», </w:t>
      </w:r>
    </w:p>
    <w:p w:rsidR="00CE6A32" w:rsidRPr="006B7310" w:rsidRDefault="00CE6A32" w:rsidP="00CE6A32">
      <w:pPr>
        <w:ind w:firstLine="674"/>
        <w:rPr>
          <w:i/>
        </w:rPr>
      </w:pPr>
      <w:r w:rsidRPr="006B7310">
        <w:rPr>
          <w:i/>
        </w:rPr>
        <w:t xml:space="preserve">кампания ГРИНПИС «Легкие города», </w:t>
      </w:r>
    </w:p>
    <w:p w:rsidR="00CE6A32" w:rsidRPr="006B7310" w:rsidRDefault="00CE6A32" w:rsidP="00CE6A32">
      <w:pPr>
        <w:ind w:firstLine="674"/>
        <w:rPr>
          <w:i/>
        </w:rPr>
      </w:pPr>
      <w:r w:rsidRPr="006B7310">
        <w:rPr>
          <w:i/>
        </w:rPr>
        <w:t>кампания детского фонда ООН «Обратите внимание: дети» и др.</w:t>
      </w:r>
    </w:p>
    <w:p w:rsidR="00CE6A32" w:rsidRPr="006B7310" w:rsidRDefault="00CE6A32" w:rsidP="00CE6A32">
      <w:pPr>
        <w:ind w:firstLine="674"/>
        <w:rPr>
          <w:i/>
        </w:rPr>
      </w:pPr>
    </w:p>
    <w:p w:rsidR="00CE6A32" w:rsidRDefault="00CE6A32" w:rsidP="00CE6A32"/>
    <w:p w:rsidR="00BB3F31" w:rsidRDefault="003A793B">
      <w:r>
        <w:rPr>
          <w:rFonts w:ascii="Times New Roman" w:hAnsi="Times New Roman"/>
          <w:noProof/>
          <w:sz w:val="28"/>
          <w:szCs w:val="34"/>
          <w:lang w:eastAsia="ru-RU"/>
        </w:rPr>
        <w:drawing>
          <wp:inline distT="0" distB="0" distL="0" distR="0">
            <wp:extent cx="2549525" cy="1916430"/>
            <wp:effectExtent l="19050" t="0" r="3175" b="0"/>
            <wp:docPr id="7" name="Рисунок 13" descr="C:\Documents and Settings\DD\Local Settings\Temporary Internet Files\Content.Word\Московский авиационный институт (государственный технический университет)( Дубосековская ул., д.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Documents and Settings\DD\Local Settings\Temporary Internet Files\Content.Word\Московский авиационный институт (государственный технический университет)( Дубосековская ул., д.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34"/>
          <w:lang w:eastAsia="ru-RU"/>
        </w:rPr>
        <w:drawing>
          <wp:inline distT="0" distB="0" distL="0" distR="0">
            <wp:extent cx="2618642" cy="1914840"/>
            <wp:effectExtent l="19050" t="0" r="0" b="0"/>
            <wp:docPr id="1" name="Рисунок 7" descr="C:\Documents and Settings\DD\Local Settings\Temporary Internet Files\Content.Word\Московский государственный технический университет имени Н.Э. Баумана(Рубцовская наб., д. 2.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DD\Local Settings\Temporary Internet Files\Content.Word\Московский государственный технический университет имени Н.Э. Баумана(Рубцовская наб., д. 2.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902" cy="191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3922" cy="1968812"/>
            <wp:effectExtent l="19050" t="0" r="0" b="0"/>
            <wp:docPr id="4" name="Рисунок 4" descr="1901201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90120100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65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90495" cy="1908175"/>
            <wp:effectExtent l="19050" t="0" r="0" b="0"/>
            <wp:docPr id="10" name="Рисунок 10" descr="IMG_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17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F31" w:rsidSect="00BB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08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A32"/>
    <w:rsid w:val="00145CDD"/>
    <w:rsid w:val="00146B56"/>
    <w:rsid w:val="001D5BB1"/>
    <w:rsid w:val="001F498A"/>
    <w:rsid w:val="0025319B"/>
    <w:rsid w:val="00260B9F"/>
    <w:rsid w:val="0028148A"/>
    <w:rsid w:val="002A0C0C"/>
    <w:rsid w:val="002D0736"/>
    <w:rsid w:val="002E382B"/>
    <w:rsid w:val="00397EA7"/>
    <w:rsid w:val="003A793B"/>
    <w:rsid w:val="00400F9B"/>
    <w:rsid w:val="0043261A"/>
    <w:rsid w:val="004D65F8"/>
    <w:rsid w:val="004D76C9"/>
    <w:rsid w:val="005D0840"/>
    <w:rsid w:val="006373DB"/>
    <w:rsid w:val="006836E8"/>
    <w:rsid w:val="006B7310"/>
    <w:rsid w:val="006E6B12"/>
    <w:rsid w:val="00720028"/>
    <w:rsid w:val="007476DA"/>
    <w:rsid w:val="0075144B"/>
    <w:rsid w:val="00887824"/>
    <w:rsid w:val="008F16EE"/>
    <w:rsid w:val="00900600"/>
    <w:rsid w:val="009A2D39"/>
    <w:rsid w:val="009E0A43"/>
    <w:rsid w:val="00BB3F31"/>
    <w:rsid w:val="00CE31A0"/>
    <w:rsid w:val="00CE6A32"/>
    <w:rsid w:val="00CF0D5B"/>
    <w:rsid w:val="00D13ECB"/>
    <w:rsid w:val="00D646A9"/>
    <w:rsid w:val="00DD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ru-RU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ВПанина</dc:creator>
  <cp:lastModifiedBy>Дмитриева Анна</cp:lastModifiedBy>
  <cp:revision>2</cp:revision>
  <dcterms:created xsi:type="dcterms:W3CDTF">2010-02-17T15:34:00Z</dcterms:created>
  <dcterms:modified xsi:type="dcterms:W3CDTF">2010-02-17T15:34:00Z</dcterms:modified>
</cp:coreProperties>
</file>